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入　　札　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36.0" w:type="dxa"/>
        <w:jc w:val="left"/>
        <w:tblInd w:w="8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19"/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  <w:tblGridChange w:id="0">
          <w:tblGrid>
            <w:gridCol w:w="1719"/>
            <w:gridCol w:w="679"/>
            <w:gridCol w:w="680"/>
            <w:gridCol w:w="680"/>
            <w:gridCol w:w="679"/>
            <w:gridCol w:w="680"/>
            <w:gridCol w:w="680"/>
            <w:gridCol w:w="679"/>
            <w:gridCol w:w="680"/>
            <w:gridCol w:w="680"/>
          </w:tblGrid>
        </w:tblGridChange>
      </w:tblGrid>
      <w:tr>
        <w:trPr>
          <w:cantSplit w:val="1"/>
          <w:trHeight w:val="231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億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千万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百万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拾万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万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千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百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拾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  <w:tr>
        <w:trPr>
          <w:cantSplit w:val="1"/>
          <w:trHeight w:val="979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60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件名</w:t>
            </w:r>
          </w:p>
        </w:tc>
        <w:tc>
          <w:tcPr>
            <w:gridSpan w:val="9"/>
            <w:tcBorders>
              <w:top w:color="000000" w:space="0" w:sz="8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6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履行場所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9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記載金額は、見積もった契約希望金額の１００／１１０相当額を記載すること。（金額の頭部に「金」又は「￥」を記入してください）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9" w:right="0" w:firstLine="7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  <w:rtl w:val="0"/>
        </w:rPr>
        <w:t xml:space="preserve">上記のとおり、仕様書等その他入札の諸条件を承諾のうえ入札します。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  <w:rtl w:val="0"/>
        </w:rPr>
        <w:t xml:space="preserve">　　　　なお、議会の議決に付すべき契約及び財産の取得又は処分に関する条例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  <w:rtl w:val="0"/>
        </w:rPr>
        <w:t xml:space="preserve">　　　（昭和３９年舞鶴市条例第１３号）第２条の規定の適用を受ける場合にお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  <w:rtl w:val="0"/>
        </w:rPr>
        <w:t xml:space="preserve">いては、議会の議決を経たときに契約が成立することを承知します。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434343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0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20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舞鶴市長土地開発公社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9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理事長　福 田　豊 明　様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住所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氏名　　　　　　　　　　　　　　　　　㊞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964" w:top="964" w:left="1304" w:right="184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AtIJi5Su/YyZlJcSInN2P8tSQ==">CgMxLjA4AHIhMUxJNk5lYjh5enE0RmdZTWZ4ZnFHOV9kM3JvU29VWWJK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2023-06-08T08:14:00Z</dcterms:created>
  <dc:creator>nec-setup</dc:creator>
</cp:coreProperties>
</file>